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Pr="0070344D" w:rsidRDefault="00896148" w:rsidP="0070344D">
      <w:pPr>
        <w:spacing w:after="0" w:line="240" w:lineRule="auto"/>
        <w:outlineLvl w:val="2"/>
        <w:rPr>
          <w:rFonts w:asciiTheme="majorHAnsi" w:eastAsia="Times New Roman" w:hAnsiTheme="majorHAnsi" w:cs="Times New Roman"/>
          <w:b/>
          <w:bCs/>
          <w:sz w:val="27"/>
          <w:szCs w:val="27"/>
          <w:lang w:eastAsia="en-AU"/>
        </w:rPr>
      </w:pPr>
      <w:r>
        <w:rPr>
          <w:rFonts w:asciiTheme="majorHAnsi" w:eastAsia="Times New Roman" w:hAnsiTheme="majorHAnsi" w:cs="Times New Roman"/>
          <w:b/>
          <w:bCs/>
          <w:noProof/>
          <w:sz w:val="27"/>
          <w:szCs w:val="27"/>
          <w:lang w:eastAsia="en-AU"/>
        </w:rPr>
        <w:drawing>
          <wp:anchor distT="0" distB="0" distL="47625" distR="47625" simplePos="0" relativeHeight="251658240" behindDoc="0" locked="0" layoutInCell="1" allowOverlap="0">
            <wp:simplePos x="0" y="0"/>
            <wp:positionH relativeFrom="column">
              <wp:posOffset>4876800</wp:posOffset>
            </wp:positionH>
            <wp:positionV relativeFrom="line">
              <wp:posOffset>0</wp:posOffset>
            </wp:positionV>
            <wp:extent cx="1514475" cy="1495425"/>
            <wp:effectExtent l="19050" t="0" r="9525" b="0"/>
            <wp:wrapSquare wrapText="bothSides"/>
            <wp:docPr id="2" name="Picture 2" descr="Vase/Faces Drawi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se/Faces Drawing">
                      <a:hlinkClick r:id="rId5"/>
                    </pic:cNvPr>
                    <pic:cNvPicPr>
                      <a:picLocks noChangeAspect="1" noChangeArrowheads="1"/>
                    </pic:cNvPicPr>
                  </pic:nvPicPr>
                  <pic:blipFill>
                    <a:blip r:embed="rId6" cstate="print"/>
                    <a:srcRect/>
                    <a:stretch>
                      <a:fillRect/>
                    </a:stretch>
                  </pic:blipFill>
                  <pic:spPr bwMode="auto">
                    <a:xfrm>
                      <a:off x="0" y="0"/>
                      <a:ext cx="1514475" cy="1495425"/>
                    </a:xfrm>
                    <a:prstGeom prst="rect">
                      <a:avLst/>
                    </a:prstGeom>
                    <a:noFill/>
                    <a:ln w="9525">
                      <a:noFill/>
                      <a:miter lim="800000"/>
                      <a:headEnd/>
                      <a:tailEnd/>
                    </a:ln>
                  </pic:spPr>
                </pic:pic>
              </a:graphicData>
            </a:graphic>
          </wp:anchor>
        </w:drawing>
      </w:r>
      <w:r w:rsidR="00F72A26" w:rsidRPr="0070344D">
        <w:rPr>
          <w:rFonts w:asciiTheme="majorHAnsi" w:eastAsia="Times New Roman" w:hAnsiTheme="majorHAnsi" w:cs="Times New Roman"/>
          <w:b/>
          <w:bCs/>
          <w:sz w:val="27"/>
          <w:szCs w:val="27"/>
          <w:lang w:eastAsia="en-AU"/>
        </w:rPr>
        <w:t xml:space="preserve">ETL127:  </w:t>
      </w:r>
      <w:r w:rsidR="0070344D" w:rsidRPr="0070344D">
        <w:rPr>
          <w:rFonts w:asciiTheme="majorHAnsi" w:eastAsia="Times New Roman" w:hAnsiTheme="majorHAnsi" w:cs="Times New Roman"/>
          <w:b/>
          <w:bCs/>
          <w:sz w:val="27"/>
          <w:szCs w:val="27"/>
          <w:lang w:eastAsia="en-AU"/>
        </w:rPr>
        <w:t>The Arts 1: Visual Arts: Drawing</w:t>
      </w:r>
      <w:r w:rsidR="00C54E41">
        <w:rPr>
          <w:rFonts w:asciiTheme="majorHAnsi" w:eastAsia="Times New Roman" w:hAnsiTheme="majorHAnsi" w:cs="Times New Roman"/>
          <w:b/>
          <w:bCs/>
          <w:sz w:val="27"/>
          <w:szCs w:val="27"/>
          <w:lang w:eastAsia="en-AU"/>
        </w:rPr>
        <w:t xml:space="preserve"> and Colour</w:t>
      </w:r>
    </w:p>
    <w:p w:rsidR="0070344D" w:rsidRPr="0070344D" w:rsidRDefault="0070344D" w:rsidP="0070344D">
      <w:pPr>
        <w:spacing w:after="0" w:line="240" w:lineRule="auto"/>
        <w:outlineLvl w:val="2"/>
        <w:rPr>
          <w:rFonts w:asciiTheme="majorHAnsi" w:eastAsia="Times New Roman" w:hAnsiTheme="majorHAnsi" w:cs="Times New Roman"/>
          <w:bCs/>
          <w:lang w:eastAsia="en-AU"/>
        </w:rPr>
      </w:pPr>
    </w:p>
    <w:p w:rsidR="00E16895" w:rsidRPr="004300AA" w:rsidRDefault="004300AA" w:rsidP="0070344D">
      <w:pPr>
        <w:spacing w:after="0" w:line="240" w:lineRule="auto"/>
        <w:outlineLvl w:val="2"/>
        <w:rPr>
          <w:rFonts w:asciiTheme="majorHAnsi" w:hAnsiTheme="majorHAnsi"/>
          <w:b/>
          <w:sz w:val="28"/>
          <w:szCs w:val="28"/>
        </w:rPr>
      </w:pPr>
      <w:r w:rsidRPr="004300AA">
        <w:rPr>
          <w:rFonts w:asciiTheme="majorHAnsi" w:hAnsiTheme="majorHAnsi"/>
          <w:b/>
          <w:sz w:val="28"/>
          <w:szCs w:val="28"/>
        </w:rPr>
        <w:t>Visual Arts Activities and the Portfolio</w:t>
      </w:r>
    </w:p>
    <w:p w:rsidR="00C54E41" w:rsidRDefault="00C54E41" w:rsidP="0070344D">
      <w:pPr>
        <w:spacing w:after="0" w:line="240" w:lineRule="auto"/>
        <w:outlineLvl w:val="2"/>
        <w:rPr>
          <w:rFonts w:ascii="Verdana" w:hAnsi="Verdana"/>
          <w:color w:val="000000"/>
          <w:sz w:val="15"/>
          <w:szCs w:val="15"/>
        </w:rPr>
      </w:pPr>
    </w:p>
    <w:p w:rsidR="00C54E41" w:rsidRPr="00DF28C7" w:rsidRDefault="00C54E41" w:rsidP="00896148">
      <w:pPr>
        <w:autoSpaceDE w:val="0"/>
        <w:autoSpaceDN w:val="0"/>
        <w:adjustRightInd w:val="0"/>
        <w:spacing w:after="0"/>
        <w:rPr>
          <w:rFonts w:cs="Arial"/>
          <w:sz w:val="20"/>
          <w:szCs w:val="20"/>
        </w:rPr>
      </w:pPr>
      <w:proofErr w:type="gramStart"/>
      <w:r w:rsidRPr="00800403">
        <w:rPr>
          <w:rFonts w:cs="Arial"/>
          <w:b/>
          <w:sz w:val="20"/>
          <w:szCs w:val="20"/>
          <w:u w:val="single"/>
        </w:rPr>
        <w:t>A 5.</w:t>
      </w:r>
      <w:proofErr w:type="gramEnd"/>
      <w:r w:rsidRPr="00800403">
        <w:rPr>
          <w:rFonts w:cs="Arial"/>
          <w:b/>
          <w:sz w:val="20"/>
          <w:szCs w:val="20"/>
          <w:u w:val="single"/>
        </w:rPr>
        <w:t xml:space="preserve"> </w:t>
      </w:r>
      <w:r w:rsidR="00896148" w:rsidRPr="00800403">
        <w:rPr>
          <w:rFonts w:cs="Arial"/>
          <w:b/>
          <w:sz w:val="20"/>
          <w:szCs w:val="20"/>
          <w:u w:val="single"/>
        </w:rPr>
        <w:t>Vase Face Drawing</w:t>
      </w:r>
      <w:r w:rsidR="00896148">
        <w:rPr>
          <w:rFonts w:cs="Arial"/>
          <w:sz w:val="20"/>
          <w:szCs w:val="20"/>
        </w:rPr>
        <w:t xml:space="preserve">:  </w:t>
      </w:r>
      <w:r w:rsidRPr="00DF28C7">
        <w:rPr>
          <w:rFonts w:cs="Arial"/>
          <w:sz w:val="20"/>
          <w:szCs w:val="20"/>
        </w:rPr>
        <w:t>http://www.drawright.com/vaceface.htm for further details.</w:t>
      </w:r>
    </w:p>
    <w:p w:rsidR="00C54E41" w:rsidRDefault="00C54E41" w:rsidP="00C54E41">
      <w:pPr>
        <w:spacing w:after="0" w:line="240" w:lineRule="auto"/>
        <w:outlineLvl w:val="2"/>
        <w:rPr>
          <w:rFonts w:ascii="Verdana" w:hAnsi="Verdana"/>
          <w:color w:val="000000"/>
          <w:sz w:val="15"/>
          <w:szCs w:val="15"/>
        </w:rPr>
      </w:pPr>
    </w:p>
    <w:p w:rsidR="00C54E41" w:rsidRPr="00896148" w:rsidRDefault="00C54E41" w:rsidP="00C54E41">
      <w:pPr>
        <w:spacing w:before="100" w:beforeAutospacing="1" w:after="100" w:afterAutospacing="1" w:line="240" w:lineRule="auto"/>
        <w:rPr>
          <w:rFonts w:ascii="Times New Roman" w:eastAsia="Times New Roman" w:hAnsi="Times New Roman" w:cs="Times New Roman"/>
          <w:sz w:val="24"/>
          <w:szCs w:val="24"/>
          <w:lang w:eastAsia="en-AU"/>
        </w:rPr>
      </w:pPr>
      <w:r w:rsidRPr="00896148">
        <w:rPr>
          <w:rFonts w:ascii="Verdana" w:eastAsia="Times New Roman" w:hAnsi="Verdana" w:cs="Times New Roman"/>
          <w:bCs/>
          <w:color w:val="444444"/>
          <w:sz w:val="20"/>
          <w:lang w:eastAsia="en-AU"/>
        </w:rPr>
        <w:t>A side benefit of learning to draw is getting to know your own brain a bit better - for example, how, for you, these two modes compete and cooperate.</w:t>
      </w:r>
      <w:r w:rsidR="00800403">
        <w:rPr>
          <w:rFonts w:ascii="Verdana" w:eastAsia="Times New Roman" w:hAnsi="Verdana" w:cs="Times New Roman"/>
          <w:bCs/>
          <w:color w:val="444444"/>
          <w:sz w:val="20"/>
          <w:lang w:eastAsia="en-AU"/>
        </w:rPr>
        <w:t xml:space="preserve">  </w:t>
      </w:r>
      <w:r w:rsidRPr="00896148">
        <w:rPr>
          <w:rFonts w:ascii="Verdana" w:eastAsia="Times New Roman" w:hAnsi="Verdana" w:cs="Times New Roman"/>
          <w:bCs/>
          <w:color w:val="444444"/>
          <w:sz w:val="20"/>
          <w:lang w:eastAsia="en-AU"/>
        </w:rPr>
        <w:t>Here is a quick exercise designed to illustrate the mental conflict that can occur between L-mode and R-mode.</w:t>
      </w:r>
    </w:p>
    <w:tbl>
      <w:tblPr>
        <w:tblW w:w="0" w:type="auto"/>
        <w:tblCellSpacing w:w="0" w:type="dxa"/>
        <w:tblCellMar>
          <w:top w:w="45" w:type="dxa"/>
          <w:left w:w="45" w:type="dxa"/>
          <w:bottom w:w="45" w:type="dxa"/>
          <w:right w:w="45" w:type="dxa"/>
        </w:tblCellMar>
        <w:tblLook w:val="04A0"/>
      </w:tblPr>
      <w:tblGrid>
        <w:gridCol w:w="3904"/>
        <w:gridCol w:w="6652"/>
      </w:tblGrid>
      <w:tr w:rsidR="00C54E41" w:rsidRPr="00C54E41" w:rsidTr="00C54E41">
        <w:trPr>
          <w:tblCellSpacing w:w="0" w:type="dxa"/>
        </w:trPr>
        <w:tc>
          <w:tcPr>
            <w:tcW w:w="0" w:type="auto"/>
            <w:hideMark/>
          </w:tcPr>
          <w:p w:rsidR="00C54E41" w:rsidRPr="00800403" w:rsidRDefault="00C54E41" w:rsidP="00800403">
            <w:pPr>
              <w:spacing w:after="0" w:line="240" w:lineRule="auto"/>
              <w:rPr>
                <w:rFonts w:ascii="Times New Roman" w:eastAsia="Times New Roman" w:hAnsi="Times New Roman" w:cs="Times New Roman"/>
                <w:sz w:val="24"/>
                <w:szCs w:val="24"/>
                <w:lang w:eastAsia="en-AU"/>
              </w:rPr>
            </w:pPr>
            <w:r w:rsidRPr="00800403">
              <w:rPr>
                <w:rFonts w:ascii="Verdana" w:eastAsia="Times New Roman" w:hAnsi="Verdana" w:cs="Times New Roman"/>
                <w:bCs/>
                <w:color w:val="444444"/>
                <w:sz w:val="20"/>
                <w:lang w:eastAsia="en-AU"/>
              </w:rPr>
              <w:t xml:space="preserve">This is a famous optical illusion drawing, called "Vase/Faces" because it can be seen as either two facing profiles or as a symmetrical vase in the </w:t>
            </w:r>
            <w:proofErr w:type="spellStart"/>
            <w:r w:rsidRPr="00800403">
              <w:rPr>
                <w:rFonts w:ascii="Verdana" w:eastAsia="Times New Roman" w:hAnsi="Verdana" w:cs="Times New Roman"/>
                <w:bCs/>
                <w:color w:val="444444"/>
                <w:sz w:val="20"/>
                <w:lang w:eastAsia="en-AU"/>
              </w:rPr>
              <w:t>center</w:t>
            </w:r>
            <w:proofErr w:type="spellEnd"/>
            <w:r w:rsidRPr="00800403">
              <w:rPr>
                <w:rFonts w:ascii="Verdana" w:eastAsia="Times New Roman" w:hAnsi="Verdana" w:cs="Times New Roman"/>
                <w:bCs/>
                <w:color w:val="444444"/>
                <w:sz w:val="20"/>
                <w:lang w:eastAsia="en-AU"/>
              </w:rPr>
              <w:t>.</w:t>
            </w:r>
            <w:r w:rsidRPr="00800403">
              <w:rPr>
                <w:rFonts w:ascii="Verdana" w:eastAsia="Times New Roman" w:hAnsi="Verdana" w:cs="Times New Roman"/>
                <w:bCs/>
                <w:color w:val="444444"/>
                <w:sz w:val="20"/>
                <w:szCs w:val="20"/>
                <w:lang w:eastAsia="en-AU"/>
              </w:rPr>
              <w:br/>
            </w:r>
            <w:r w:rsidRPr="00800403">
              <w:rPr>
                <w:rFonts w:ascii="Verdana" w:eastAsia="Times New Roman" w:hAnsi="Verdana" w:cs="Times New Roman"/>
                <w:bCs/>
                <w:color w:val="444444"/>
                <w:sz w:val="20"/>
                <w:szCs w:val="20"/>
                <w:lang w:eastAsia="en-AU"/>
              </w:rPr>
              <w:br/>
            </w:r>
            <w:r w:rsidRPr="00800403">
              <w:rPr>
                <w:rFonts w:ascii="Verdana" w:eastAsia="Times New Roman" w:hAnsi="Verdana" w:cs="Times New Roman"/>
                <w:bCs/>
                <w:color w:val="444444"/>
                <w:sz w:val="20"/>
                <w:lang w:eastAsia="en-AU"/>
              </w:rPr>
              <w:t xml:space="preserve">Your job, of course, is to complete the second profile, which will inadvertently complete the symmetrical vase in the </w:t>
            </w:r>
            <w:proofErr w:type="spellStart"/>
            <w:r w:rsidRPr="00800403">
              <w:rPr>
                <w:rFonts w:ascii="Verdana" w:eastAsia="Times New Roman" w:hAnsi="Verdana" w:cs="Times New Roman"/>
                <w:bCs/>
                <w:color w:val="444444"/>
                <w:sz w:val="20"/>
                <w:lang w:eastAsia="en-AU"/>
              </w:rPr>
              <w:t>center</w:t>
            </w:r>
            <w:proofErr w:type="spellEnd"/>
            <w:r w:rsidRPr="00800403">
              <w:rPr>
                <w:rFonts w:ascii="Verdana" w:eastAsia="Times New Roman" w:hAnsi="Verdana" w:cs="Times New Roman"/>
                <w:bCs/>
                <w:color w:val="444444"/>
                <w:sz w:val="20"/>
                <w:lang w:eastAsia="en-AU"/>
              </w:rPr>
              <w:t>.</w:t>
            </w:r>
            <w:r w:rsidRPr="00800403">
              <w:rPr>
                <w:rFonts w:ascii="Verdana" w:eastAsia="Times New Roman" w:hAnsi="Verdana" w:cs="Times New Roman"/>
                <w:bCs/>
                <w:sz w:val="20"/>
                <w:szCs w:val="20"/>
                <w:lang w:eastAsia="en-AU"/>
              </w:rPr>
              <w:br/>
            </w:r>
            <w:r w:rsidRPr="00800403">
              <w:rPr>
                <w:rFonts w:ascii="Verdana" w:eastAsia="Times New Roman" w:hAnsi="Verdana" w:cs="Times New Roman"/>
                <w:bCs/>
                <w:color w:val="CE4229"/>
                <w:sz w:val="20"/>
                <w:szCs w:val="20"/>
                <w:lang w:eastAsia="en-AU"/>
              </w:rPr>
              <w:br/>
            </w:r>
            <w:r w:rsidR="00896148" w:rsidRPr="00800403">
              <w:rPr>
                <w:rStyle w:val="Strong"/>
                <w:rFonts w:ascii="Verdana" w:hAnsi="Verdana"/>
                <w:b w:val="0"/>
                <w:color w:val="CE4229"/>
                <w:sz w:val="20"/>
                <w:szCs w:val="20"/>
              </w:rPr>
              <w:t>Try the Vase/Faces online!</w:t>
            </w:r>
            <w:r w:rsidR="00896148" w:rsidRPr="00800403">
              <w:rPr>
                <w:rFonts w:ascii="Verdana" w:hAnsi="Verdana"/>
                <w:b/>
                <w:bCs/>
                <w:color w:val="CE4229"/>
                <w:sz w:val="20"/>
                <w:szCs w:val="20"/>
              </w:rPr>
              <w:br/>
            </w:r>
            <w:r w:rsidR="00896148" w:rsidRPr="00800403">
              <w:rPr>
                <w:rStyle w:val="Strong"/>
                <w:rFonts w:ascii="Verdana" w:hAnsi="Verdana"/>
                <w:b w:val="0"/>
                <w:sz w:val="20"/>
                <w:szCs w:val="20"/>
              </w:rPr>
              <w:t xml:space="preserve">(Right </w:t>
            </w:r>
            <w:proofErr w:type="spellStart"/>
            <w:r w:rsidR="00896148" w:rsidRPr="00800403">
              <w:rPr>
                <w:rStyle w:val="Strong"/>
                <w:rFonts w:ascii="Verdana" w:hAnsi="Verdana"/>
                <w:b w:val="0"/>
                <w:sz w:val="20"/>
                <w:szCs w:val="20"/>
              </w:rPr>
              <w:t>handers</w:t>
            </w:r>
            <w:proofErr w:type="spellEnd"/>
            <w:r w:rsidR="00896148" w:rsidRPr="00800403">
              <w:rPr>
                <w:rStyle w:val="Strong"/>
                <w:rFonts w:ascii="Verdana" w:hAnsi="Verdana"/>
                <w:b w:val="0"/>
                <w:color w:val="CE4229"/>
                <w:sz w:val="20"/>
                <w:szCs w:val="20"/>
              </w:rPr>
              <w:t xml:space="preserve"> </w:t>
            </w:r>
            <w:hyperlink r:id="rId7" w:history="1">
              <w:r w:rsidR="00896148" w:rsidRPr="00800403">
                <w:rPr>
                  <w:rStyle w:val="Strong"/>
                  <w:rFonts w:ascii="Verdana" w:hAnsi="Verdana"/>
                  <w:b w:val="0"/>
                  <w:color w:val="CE4229"/>
                  <w:sz w:val="20"/>
                  <w:szCs w:val="20"/>
                  <w:u w:val="single"/>
                </w:rPr>
                <w:t>click here</w:t>
              </w:r>
            </w:hyperlink>
            <w:r w:rsidR="00896148" w:rsidRPr="00800403">
              <w:rPr>
                <w:rStyle w:val="Strong"/>
                <w:rFonts w:ascii="Verdana" w:hAnsi="Verdana"/>
                <w:b w:val="0"/>
                <w:sz w:val="20"/>
                <w:szCs w:val="20"/>
              </w:rPr>
              <w:t xml:space="preserve">) (Left </w:t>
            </w:r>
            <w:proofErr w:type="spellStart"/>
            <w:r w:rsidR="00896148" w:rsidRPr="00800403">
              <w:rPr>
                <w:rStyle w:val="Strong"/>
                <w:rFonts w:ascii="Verdana" w:hAnsi="Verdana"/>
                <w:b w:val="0"/>
                <w:sz w:val="20"/>
                <w:szCs w:val="20"/>
              </w:rPr>
              <w:t>handers</w:t>
            </w:r>
            <w:proofErr w:type="spellEnd"/>
            <w:r w:rsidR="00896148" w:rsidRPr="00800403">
              <w:rPr>
                <w:rStyle w:val="Strong"/>
                <w:rFonts w:ascii="Verdana" w:hAnsi="Verdana"/>
                <w:b w:val="0"/>
                <w:color w:val="CE4229"/>
                <w:sz w:val="20"/>
                <w:szCs w:val="20"/>
              </w:rPr>
              <w:t xml:space="preserve"> </w:t>
            </w:r>
            <w:hyperlink r:id="rId8" w:history="1">
              <w:r w:rsidR="00896148" w:rsidRPr="00800403">
                <w:rPr>
                  <w:rStyle w:val="Strong"/>
                  <w:rFonts w:ascii="Verdana" w:hAnsi="Verdana"/>
                  <w:b w:val="0"/>
                  <w:color w:val="CE4229"/>
                  <w:sz w:val="20"/>
                  <w:szCs w:val="20"/>
                  <w:u w:val="single"/>
                </w:rPr>
                <w:t>click here</w:t>
              </w:r>
            </w:hyperlink>
            <w:r w:rsidR="00896148" w:rsidRPr="00800403">
              <w:rPr>
                <w:rStyle w:val="Strong"/>
                <w:b w:val="0"/>
                <w:sz w:val="20"/>
                <w:szCs w:val="20"/>
              </w:rPr>
              <w:t>)</w:t>
            </w:r>
            <w:r w:rsidRPr="00800403">
              <w:rPr>
                <w:rFonts w:ascii="Verdana" w:eastAsia="Times New Roman" w:hAnsi="Verdana" w:cs="Times New Roman"/>
                <w:b/>
                <w:bCs/>
                <w:color w:val="CE4229"/>
                <w:sz w:val="20"/>
                <w:lang w:eastAsia="en-AU"/>
              </w:rPr>
              <w:t>.</w:t>
            </w:r>
            <w:r w:rsidRPr="00800403">
              <w:rPr>
                <w:rFonts w:ascii="Verdana" w:eastAsia="Times New Roman" w:hAnsi="Verdana" w:cs="Times New Roman"/>
                <w:bCs/>
                <w:color w:val="CE4229"/>
                <w:sz w:val="20"/>
                <w:lang w:eastAsia="en-AU"/>
              </w:rPr>
              <w:t xml:space="preserve"> </w:t>
            </w:r>
          </w:p>
        </w:tc>
        <w:tc>
          <w:tcPr>
            <w:tcW w:w="0" w:type="auto"/>
            <w:vAlign w:val="center"/>
            <w:hideMark/>
          </w:tcPr>
          <w:p w:rsidR="00C54E41" w:rsidRPr="00800403" w:rsidRDefault="00896148" w:rsidP="00896148">
            <w:pPr>
              <w:pStyle w:val="ListParagraph"/>
              <w:numPr>
                <w:ilvl w:val="0"/>
                <w:numId w:val="6"/>
              </w:numPr>
              <w:spacing w:after="0" w:line="240" w:lineRule="auto"/>
              <w:rPr>
                <w:rFonts w:ascii="Verdana" w:eastAsia="Times New Roman" w:hAnsi="Verdana" w:cs="Times New Roman"/>
                <w:bCs/>
                <w:color w:val="444444"/>
                <w:sz w:val="20"/>
                <w:lang w:eastAsia="en-AU"/>
              </w:rPr>
            </w:pPr>
            <w:r>
              <w:rPr>
                <w:rFonts w:ascii="Verdana" w:eastAsia="Times New Roman" w:hAnsi="Verdana" w:cs="Times New Roman"/>
                <w:b/>
                <w:bCs/>
                <w:color w:val="444444"/>
                <w:sz w:val="20"/>
                <w:lang w:eastAsia="en-AU"/>
              </w:rPr>
              <w:t xml:space="preserve"> </w:t>
            </w:r>
            <w:r w:rsidR="00C54E41" w:rsidRPr="00800403">
              <w:rPr>
                <w:rFonts w:ascii="Verdana" w:eastAsia="Times New Roman" w:hAnsi="Verdana" w:cs="Times New Roman"/>
                <w:bCs/>
                <w:color w:val="444444"/>
                <w:sz w:val="20"/>
                <w:lang w:eastAsia="en-AU"/>
              </w:rPr>
              <w:t xml:space="preserve">Redraw the profile already printed. Just take your pencil and go over the lines, naming the parts as you go, like this: </w:t>
            </w:r>
            <w:proofErr w:type="gramStart"/>
            <w:r w:rsidR="00C54E41" w:rsidRPr="00800403">
              <w:rPr>
                <w:rFonts w:ascii="Verdana" w:eastAsia="Times New Roman" w:hAnsi="Verdana" w:cs="Times New Roman"/>
                <w:bCs/>
                <w:color w:val="444444"/>
                <w:sz w:val="20"/>
                <w:lang w:eastAsia="en-AU"/>
              </w:rPr>
              <w:t>" Forehead</w:t>
            </w:r>
            <w:proofErr w:type="gramEnd"/>
            <w:r w:rsidR="00C54E41" w:rsidRPr="00800403">
              <w:rPr>
                <w:rFonts w:ascii="Verdana" w:eastAsia="Times New Roman" w:hAnsi="Verdana" w:cs="Times New Roman"/>
                <w:bCs/>
                <w:color w:val="444444"/>
                <w:sz w:val="20"/>
                <w:lang w:eastAsia="en-AU"/>
              </w:rPr>
              <w:t>... nose... upper lip... lower lip... chin and neck." Then, go to the other side and start to draw the missing profile that will complete the symmetrical vase.</w:t>
            </w:r>
          </w:p>
        </w:tc>
      </w:tr>
      <w:tr w:rsidR="00C54E41" w:rsidRPr="00C54E41" w:rsidTr="00C54E41">
        <w:trPr>
          <w:tblCellSpacing w:w="0" w:type="dxa"/>
        </w:trPr>
        <w:tc>
          <w:tcPr>
            <w:tcW w:w="0" w:type="auto"/>
            <w:hideMark/>
          </w:tcPr>
          <w:p w:rsidR="00C54E41" w:rsidRPr="00C54E41" w:rsidRDefault="00C54E41" w:rsidP="00C54E41">
            <w:pPr>
              <w:spacing w:after="0" w:line="240" w:lineRule="auto"/>
              <w:rPr>
                <w:rFonts w:ascii="Times New Roman" w:eastAsia="Times New Roman" w:hAnsi="Times New Roman" w:cs="Times New Roman"/>
                <w:sz w:val="24"/>
                <w:szCs w:val="24"/>
                <w:lang w:eastAsia="en-AU"/>
              </w:rPr>
            </w:pPr>
          </w:p>
        </w:tc>
        <w:tc>
          <w:tcPr>
            <w:tcW w:w="0" w:type="auto"/>
            <w:hideMark/>
          </w:tcPr>
          <w:p w:rsidR="00C54E41" w:rsidRPr="00C54E41" w:rsidRDefault="00C54E41" w:rsidP="00C54E41">
            <w:pPr>
              <w:spacing w:after="0" w:line="240" w:lineRule="auto"/>
              <w:rPr>
                <w:rFonts w:ascii="Times New Roman" w:eastAsia="Times New Roman" w:hAnsi="Times New Roman" w:cs="Times New Roman"/>
                <w:sz w:val="24"/>
                <w:szCs w:val="24"/>
                <w:lang w:eastAsia="en-AU"/>
              </w:rPr>
            </w:pPr>
          </w:p>
        </w:tc>
      </w:tr>
    </w:tbl>
    <w:p w:rsidR="00C54E41" w:rsidRPr="00896148" w:rsidRDefault="00C54E41" w:rsidP="00C54E41">
      <w:pPr>
        <w:spacing w:after="0" w:line="240" w:lineRule="auto"/>
        <w:outlineLvl w:val="2"/>
        <w:rPr>
          <w:color w:val="000000"/>
        </w:rPr>
      </w:pPr>
    </w:p>
    <w:p w:rsidR="00896148" w:rsidRPr="00896148" w:rsidRDefault="00C54E41" w:rsidP="00896148">
      <w:pPr>
        <w:pStyle w:val="ListParagraph"/>
        <w:numPr>
          <w:ilvl w:val="0"/>
          <w:numId w:val="7"/>
        </w:numPr>
        <w:spacing w:after="0" w:line="240" w:lineRule="auto"/>
        <w:outlineLvl w:val="2"/>
        <w:rPr>
          <w:rFonts w:asciiTheme="majorHAnsi" w:hAnsiTheme="majorHAnsi"/>
        </w:rPr>
      </w:pPr>
      <w:r w:rsidRPr="00896148">
        <w:rPr>
          <w:color w:val="000000"/>
        </w:rPr>
        <w:t>Did you experience some conflict during the drawing?</w:t>
      </w:r>
      <w:r w:rsidR="00896148" w:rsidRPr="00896148">
        <w:rPr>
          <w:color w:val="000000"/>
        </w:rPr>
        <w:t xml:space="preserve">  Describe it on the drawing sheet.  Now read an explanation . . </w:t>
      </w:r>
      <w:proofErr w:type="gramStart"/>
      <w:r w:rsidR="00896148" w:rsidRPr="00896148">
        <w:rPr>
          <w:color w:val="000000"/>
        </w:rPr>
        <w:t>.</w:t>
      </w:r>
      <w:r w:rsidR="00800403">
        <w:rPr>
          <w:color w:val="000000"/>
        </w:rPr>
        <w:t>and</w:t>
      </w:r>
      <w:proofErr w:type="gramEnd"/>
      <w:r w:rsidR="00800403">
        <w:rPr>
          <w:color w:val="000000"/>
        </w:rPr>
        <w:t xml:space="preserve"> then add some more writing to your description of your feelings on the sheet. How does this link to the success of the upside down drawing (think ‘naming’)</w:t>
      </w:r>
    </w:p>
    <w:p w:rsidR="00896148" w:rsidRDefault="00896148" w:rsidP="00896148">
      <w:pPr>
        <w:spacing w:after="0" w:line="240" w:lineRule="auto"/>
        <w:ind w:left="360"/>
        <w:outlineLvl w:val="2"/>
        <w:rPr>
          <w:rFonts w:ascii="Verdana" w:hAnsi="Verdana"/>
          <w:color w:val="000000"/>
          <w:sz w:val="15"/>
          <w:szCs w:val="15"/>
        </w:rPr>
      </w:pPr>
    </w:p>
    <w:p w:rsidR="00C54E41" w:rsidRPr="00896148" w:rsidRDefault="00C54E41" w:rsidP="00896148">
      <w:pPr>
        <w:spacing w:after="0" w:line="240" w:lineRule="auto"/>
        <w:ind w:left="360"/>
        <w:outlineLvl w:val="2"/>
        <w:rPr>
          <w:rFonts w:asciiTheme="majorHAnsi" w:hAnsiTheme="majorHAnsi"/>
        </w:rPr>
      </w:pPr>
      <w:r w:rsidRPr="00896148">
        <w:rPr>
          <w:rFonts w:ascii="Verdana" w:hAnsi="Verdana"/>
          <w:color w:val="000000"/>
          <w:sz w:val="15"/>
          <w:szCs w:val="15"/>
        </w:rPr>
        <w:t>This Vase/Faces exercise helps each person to experience, in their own minds, the mental "crunch" that can occur in drawing. Let me tell you why this mental conflict happens. First, I asked you to name each feature, thus strongly "plugging in" the verbal system of the brain. Then I asked you to simultaneously complete the second profile and the vase. This can only be done by shifting to the visual, spatial mode of the brain. The difficulty of making that mental shift causes a feeling of conflict and confusion - and perhaps even a momentary mental paralysis. Didn't you feel it? The solution to the conflict, of course, is to draw just what you see without naming the parts.</w:t>
      </w:r>
    </w:p>
    <w:p w:rsidR="00C54E41" w:rsidRDefault="00C54E41" w:rsidP="00C54E41">
      <w:pPr>
        <w:autoSpaceDE w:val="0"/>
        <w:autoSpaceDN w:val="0"/>
        <w:adjustRightInd w:val="0"/>
        <w:spacing w:after="0"/>
        <w:rPr>
          <w:rFonts w:cs="Arial"/>
          <w:sz w:val="20"/>
          <w:szCs w:val="20"/>
        </w:rPr>
      </w:pPr>
    </w:p>
    <w:p w:rsidR="00C54E41" w:rsidRPr="00DF28C7" w:rsidRDefault="00C54E41" w:rsidP="003D4C0B">
      <w:pPr>
        <w:autoSpaceDE w:val="0"/>
        <w:autoSpaceDN w:val="0"/>
        <w:adjustRightInd w:val="0"/>
        <w:spacing w:after="0"/>
        <w:rPr>
          <w:rFonts w:cs="Arial"/>
          <w:sz w:val="20"/>
          <w:szCs w:val="20"/>
        </w:rPr>
      </w:pPr>
      <w:r w:rsidRPr="00800403">
        <w:rPr>
          <w:rFonts w:cs="Arial"/>
          <w:b/>
          <w:sz w:val="20"/>
          <w:szCs w:val="20"/>
          <w:u w:val="single"/>
        </w:rPr>
        <w:t>A6. Contour drawing</w:t>
      </w:r>
      <w:r w:rsidRPr="00DF28C7">
        <w:rPr>
          <w:rFonts w:cs="Arial"/>
          <w:sz w:val="20"/>
          <w:szCs w:val="20"/>
        </w:rPr>
        <w:t>.</w:t>
      </w:r>
      <w:r>
        <w:rPr>
          <w:rFonts w:cs="Arial"/>
          <w:sz w:val="20"/>
          <w:szCs w:val="20"/>
        </w:rPr>
        <w:t xml:space="preserve">  </w:t>
      </w:r>
      <w:r w:rsidRPr="00DF28C7">
        <w:rPr>
          <w:rFonts w:cs="Arial"/>
          <w:sz w:val="20"/>
          <w:szCs w:val="20"/>
        </w:rPr>
        <w:t>Look at an object, finger, ring, watch etc and draw without looking at the paper or taking</w:t>
      </w:r>
    </w:p>
    <w:p w:rsidR="00C54E41" w:rsidRPr="00DF28C7" w:rsidRDefault="00C54E41" w:rsidP="003D4C0B">
      <w:pPr>
        <w:autoSpaceDE w:val="0"/>
        <w:autoSpaceDN w:val="0"/>
        <w:adjustRightInd w:val="0"/>
        <w:spacing w:after="0"/>
        <w:ind w:left="720"/>
        <w:rPr>
          <w:rFonts w:cs="Arial"/>
          <w:sz w:val="20"/>
          <w:szCs w:val="20"/>
        </w:rPr>
      </w:pPr>
      <w:proofErr w:type="gramStart"/>
      <w:r w:rsidRPr="00DF28C7">
        <w:rPr>
          <w:rFonts w:cs="Arial"/>
          <w:sz w:val="20"/>
          <w:szCs w:val="20"/>
        </w:rPr>
        <w:t>your</w:t>
      </w:r>
      <w:proofErr w:type="gramEnd"/>
      <w:r w:rsidRPr="00DF28C7">
        <w:rPr>
          <w:rFonts w:cs="Arial"/>
          <w:sz w:val="20"/>
          <w:szCs w:val="20"/>
        </w:rPr>
        <w:t xml:space="preserve"> pencil off the page.</w:t>
      </w:r>
      <w:r>
        <w:rPr>
          <w:rFonts w:cs="Arial"/>
          <w:sz w:val="20"/>
          <w:szCs w:val="20"/>
        </w:rPr>
        <w:t xml:space="preserve">  How did it turn out?  What skills does this help to develop?</w:t>
      </w:r>
    </w:p>
    <w:p w:rsidR="00C54E41" w:rsidRDefault="00C54E41" w:rsidP="003D4C0B">
      <w:pPr>
        <w:spacing w:after="0" w:line="240" w:lineRule="auto"/>
        <w:outlineLvl w:val="2"/>
        <w:rPr>
          <w:rFonts w:ascii="Verdana" w:hAnsi="Verdana"/>
          <w:color w:val="000000"/>
          <w:sz w:val="15"/>
          <w:szCs w:val="15"/>
        </w:rPr>
      </w:pPr>
    </w:p>
    <w:p w:rsidR="00896148" w:rsidRDefault="00896148" w:rsidP="003D4C0B">
      <w:pPr>
        <w:autoSpaceDE w:val="0"/>
        <w:autoSpaceDN w:val="0"/>
        <w:adjustRightInd w:val="0"/>
        <w:spacing w:after="0"/>
        <w:rPr>
          <w:rFonts w:cs="Arial"/>
          <w:sz w:val="20"/>
          <w:szCs w:val="20"/>
        </w:rPr>
      </w:pPr>
      <w:r w:rsidRPr="00800403">
        <w:rPr>
          <w:rFonts w:cs="Arial"/>
          <w:b/>
          <w:sz w:val="20"/>
          <w:szCs w:val="20"/>
          <w:u w:val="single"/>
        </w:rPr>
        <w:t xml:space="preserve">A8. </w:t>
      </w:r>
      <w:proofErr w:type="gramStart"/>
      <w:r w:rsidRPr="00800403">
        <w:rPr>
          <w:rFonts w:cs="Arial"/>
          <w:b/>
          <w:sz w:val="20"/>
          <w:szCs w:val="20"/>
          <w:u w:val="single"/>
        </w:rPr>
        <w:t>Positive and negative spaces</w:t>
      </w:r>
      <w:r>
        <w:rPr>
          <w:rFonts w:cs="Arial"/>
          <w:sz w:val="20"/>
          <w:szCs w:val="20"/>
        </w:rPr>
        <w:t>.</w:t>
      </w:r>
      <w:proofErr w:type="gramEnd"/>
      <w:r>
        <w:rPr>
          <w:rFonts w:cs="Arial"/>
          <w:sz w:val="20"/>
          <w:szCs w:val="20"/>
        </w:rPr>
        <w:t xml:space="preserve">  </w:t>
      </w:r>
      <w:r w:rsidRPr="00DF28C7">
        <w:rPr>
          <w:rFonts w:cs="Arial"/>
          <w:sz w:val="20"/>
          <w:szCs w:val="20"/>
        </w:rPr>
        <w:t>Using a black and white newspaper cutting, draw the shape</w:t>
      </w:r>
      <w:r>
        <w:rPr>
          <w:rFonts w:cs="Arial"/>
          <w:sz w:val="20"/>
          <w:szCs w:val="20"/>
        </w:rPr>
        <w:t xml:space="preserve"> around the subject</w:t>
      </w:r>
    </w:p>
    <w:p w:rsidR="00800403" w:rsidRDefault="00800403" w:rsidP="003D4C0B">
      <w:pPr>
        <w:autoSpaceDE w:val="0"/>
        <w:autoSpaceDN w:val="0"/>
        <w:adjustRightInd w:val="0"/>
        <w:spacing w:after="0"/>
        <w:rPr>
          <w:rFonts w:cs="Arial"/>
          <w:sz w:val="20"/>
          <w:szCs w:val="20"/>
        </w:rPr>
      </w:pPr>
    </w:p>
    <w:p w:rsidR="003D4C0B" w:rsidRPr="00800403" w:rsidRDefault="00800403" w:rsidP="003D4C0B">
      <w:pPr>
        <w:autoSpaceDE w:val="0"/>
        <w:autoSpaceDN w:val="0"/>
        <w:adjustRightInd w:val="0"/>
        <w:spacing w:after="0"/>
        <w:rPr>
          <w:rFonts w:cs="Arial"/>
          <w:b/>
          <w:sz w:val="20"/>
          <w:szCs w:val="20"/>
          <w:u w:val="single"/>
        </w:rPr>
      </w:pPr>
      <w:r w:rsidRPr="00800403">
        <w:rPr>
          <w:rFonts w:cs="Arial"/>
          <w:b/>
          <w:sz w:val="20"/>
          <w:szCs w:val="20"/>
          <w:u w:val="single"/>
        </w:rPr>
        <w:t>Colour Activities</w:t>
      </w:r>
    </w:p>
    <w:p w:rsidR="003D4C0B" w:rsidRPr="00800403" w:rsidRDefault="00800403" w:rsidP="00800403">
      <w:pPr>
        <w:pStyle w:val="ListParagraph"/>
        <w:numPr>
          <w:ilvl w:val="0"/>
          <w:numId w:val="8"/>
        </w:numPr>
        <w:autoSpaceDE w:val="0"/>
        <w:autoSpaceDN w:val="0"/>
        <w:adjustRightInd w:val="0"/>
        <w:spacing w:after="0"/>
        <w:rPr>
          <w:rFonts w:cs="Arial"/>
          <w:sz w:val="20"/>
          <w:szCs w:val="20"/>
        </w:rPr>
      </w:pPr>
      <w:r w:rsidRPr="00800403">
        <w:rPr>
          <w:rFonts w:cs="Arial"/>
          <w:b/>
          <w:sz w:val="20"/>
          <w:szCs w:val="20"/>
        </w:rPr>
        <w:t>Colour Safari:</w:t>
      </w:r>
      <w:r w:rsidRPr="00800403">
        <w:rPr>
          <w:rFonts w:cs="Arial"/>
          <w:sz w:val="20"/>
          <w:szCs w:val="20"/>
        </w:rPr>
        <w:t xml:space="preserve">  looking for colours and naming them</w:t>
      </w:r>
      <w:r>
        <w:rPr>
          <w:rFonts w:cs="Arial"/>
          <w:sz w:val="20"/>
          <w:szCs w:val="20"/>
        </w:rPr>
        <w:t>:  create wall chart.  Use colour words in Journal writing.</w:t>
      </w:r>
    </w:p>
    <w:p w:rsidR="003D4C0B" w:rsidRDefault="003D4C0B" w:rsidP="00800403">
      <w:pPr>
        <w:pStyle w:val="ListParagraph"/>
        <w:numPr>
          <w:ilvl w:val="0"/>
          <w:numId w:val="8"/>
        </w:numPr>
        <w:autoSpaceDE w:val="0"/>
        <w:autoSpaceDN w:val="0"/>
        <w:adjustRightInd w:val="0"/>
        <w:spacing w:after="0"/>
        <w:rPr>
          <w:rFonts w:cs="Arial"/>
          <w:sz w:val="20"/>
          <w:szCs w:val="20"/>
        </w:rPr>
      </w:pPr>
      <w:r w:rsidRPr="00800403">
        <w:rPr>
          <w:rFonts w:cs="Arial"/>
          <w:b/>
          <w:sz w:val="20"/>
          <w:szCs w:val="20"/>
        </w:rPr>
        <w:t>Colour knowledge</w:t>
      </w:r>
      <w:r w:rsidRPr="00800403">
        <w:rPr>
          <w:rFonts w:cs="Arial"/>
          <w:sz w:val="20"/>
          <w:szCs w:val="20"/>
        </w:rPr>
        <w:t>: Make a colour wheel, mixing colours and naming them/writing the names (link to maths:  Blue + Yellow = Green)</w:t>
      </w:r>
      <w:r w:rsidR="00800403" w:rsidRPr="00800403">
        <w:rPr>
          <w:rFonts w:cs="Arial"/>
          <w:sz w:val="20"/>
          <w:szCs w:val="20"/>
        </w:rPr>
        <w:t>.  Name colours warm and cool.  Add naming words (nouns) that name things that are this colour.  Add descriptive words (adjectives) that describe feelings related to this colour.</w:t>
      </w:r>
    </w:p>
    <w:p w:rsidR="00800403" w:rsidRDefault="00800403" w:rsidP="00800403">
      <w:pPr>
        <w:pStyle w:val="ListParagraph"/>
        <w:numPr>
          <w:ilvl w:val="0"/>
          <w:numId w:val="8"/>
        </w:numPr>
        <w:autoSpaceDE w:val="0"/>
        <w:autoSpaceDN w:val="0"/>
        <w:adjustRightInd w:val="0"/>
        <w:spacing w:after="0"/>
        <w:rPr>
          <w:rFonts w:cs="Arial"/>
          <w:sz w:val="20"/>
          <w:szCs w:val="20"/>
        </w:rPr>
      </w:pPr>
      <w:r w:rsidRPr="00800403">
        <w:rPr>
          <w:rFonts w:cs="Arial"/>
          <w:b/>
          <w:sz w:val="20"/>
          <w:szCs w:val="20"/>
        </w:rPr>
        <w:t>Colour Technique</w:t>
      </w:r>
      <w:r>
        <w:rPr>
          <w:rFonts w:cs="Arial"/>
          <w:sz w:val="20"/>
          <w:szCs w:val="20"/>
        </w:rPr>
        <w:t>:  using the pastels and water when appropriate, experiment with</w:t>
      </w:r>
    </w:p>
    <w:p w:rsidR="00800403" w:rsidRDefault="00800403" w:rsidP="00800403">
      <w:pPr>
        <w:autoSpaceDE w:val="0"/>
        <w:autoSpaceDN w:val="0"/>
        <w:adjustRightInd w:val="0"/>
        <w:spacing w:after="0"/>
        <w:ind w:left="360"/>
        <w:rPr>
          <w:rFonts w:cs="Arial"/>
          <w:sz w:val="20"/>
          <w:szCs w:val="20"/>
        </w:rPr>
      </w:pPr>
      <w:proofErr w:type="spellStart"/>
      <w:r w:rsidRPr="00800403">
        <w:rPr>
          <w:rFonts w:cs="Arial"/>
          <w:sz w:val="20"/>
          <w:szCs w:val="20"/>
        </w:rPr>
        <w:t>Scraffito</w:t>
      </w:r>
      <w:proofErr w:type="spellEnd"/>
      <w:r>
        <w:rPr>
          <w:rFonts w:cs="Arial"/>
          <w:sz w:val="20"/>
          <w:szCs w:val="20"/>
        </w:rPr>
        <w:t>, glazing, printing (relief and etched), scraping, line and wash, line onto wet, etc.</w:t>
      </w:r>
    </w:p>
    <w:p w:rsidR="00800403" w:rsidRPr="00800403" w:rsidRDefault="00800403" w:rsidP="00800403">
      <w:pPr>
        <w:pStyle w:val="ListParagraph"/>
        <w:numPr>
          <w:ilvl w:val="0"/>
          <w:numId w:val="8"/>
        </w:numPr>
        <w:autoSpaceDE w:val="0"/>
        <w:autoSpaceDN w:val="0"/>
        <w:adjustRightInd w:val="0"/>
        <w:spacing w:after="0"/>
        <w:rPr>
          <w:rFonts w:cs="Arial"/>
          <w:sz w:val="20"/>
          <w:szCs w:val="20"/>
        </w:rPr>
      </w:pPr>
      <w:r>
        <w:rPr>
          <w:rFonts w:cs="Arial"/>
          <w:sz w:val="20"/>
          <w:szCs w:val="20"/>
        </w:rPr>
        <w:t xml:space="preserve"> </w:t>
      </w:r>
      <w:r w:rsidRPr="00800403">
        <w:rPr>
          <w:rFonts w:cs="Arial"/>
          <w:b/>
          <w:sz w:val="20"/>
          <w:szCs w:val="20"/>
        </w:rPr>
        <w:t xml:space="preserve">Tone </w:t>
      </w:r>
      <w:r>
        <w:rPr>
          <w:rFonts w:cs="Arial"/>
          <w:b/>
          <w:sz w:val="20"/>
          <w:szCs w:val="20"/>
        </w:rPr>
        <w:t xml:space="preserve">Play and </w:t>
      </w:r>
      <w:r w:rsidRPr="00800403">
        <w:rPr>
          <w:rFonts w:cs="Arial"/>
          <w:b/>
          <w:sz w:val="20"/>
          <w:szCs w:val="20"/>
        </w:rPr>
        <w:t>Chart:</w:t>
      </w:r>
      <w:r>
        <w:rPr>
          <w:rFonts w:cs="Arial"/>
          <w:sz w:val="20"/>
          <w:szCs w:val="20"/>
        </w:rPr>
        <w:t xml:space="preserve">  do experimental play with students in black and white.  Cut snippets and DISCUSS.  Add words to chart.</w:t>
      </w:r>
    </w:p>
    <w:p w:rsidR="003D4C0B" w:rsidRPr="00DF28C7" w:rsidRDefault="003D4C0B" w:rsidP="003D4C0B">
      <w:pPr>
        <w:autoSpaceDE w:val="0"/>
        <w:autoSpaceDN w:val="0"/>
        <w:adjustRightInd w:val="0"/>
        <w:spacing w:after="0"/>
        <w:rPr>
          <w:rFonts w:cs="Arial"/>
          <w:sz w:val="20"/>
          <w:szCs w:val="20"/>
        </w:rPr>
      </w:pPr>
    </w:p>
    <w:p w:rsidR="00C54E41" w:rsidRDefault="00C54E41" w:rsidP="00C54E41">
      <w:pPr>
        <w:spacing w:after="0" w:line="240" w:lineRule="auto"/>
        <w:outlineLvl w:val="2"/>
        <w:rPr>
          <w:rFonts w:ascii="Verdana" w:hAnsi="Verdana"/>
          <w:color w:val="000000"/>
          <w:sz w:val="15"/>
          <w:szCs w:val="15"/>
        </w:rPr>
      </w:pPr>
    </w:p>
    <w:sectPr w:rsidR="00C54E41" w:rsidSect="00F72A2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4ADC"/>
    <w:multiLevelType w:val="hybridMultilevel"/>
    <w:tmpl w:val="1178A5A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E74AF6"/>
    <w:multiLevelType w:val="multilevel"/>
    <w:tmpl w:val="2A86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A2E71"/>
    <w:multiLevelType w:val="hybridMultilevel"/>
    <w:tmpl w:val="4D60F1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4F00678"/>
    <w:multiLevelType w:val="hybridMultilevel"/>
    <w:tmpl w:val="ABBCD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3C229CC"/>
    <w:multiLevelType w:val="hybridMultilevel"/>
    <w:tmpl w:val="712E5A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47FF4429"/>
    <w:multiLevelType w:val="hybridMultilevel"/>
    <w:tmpl w:val="1178A5A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E4C1A7F"/>
    <w:multiLevelType w:val="hybridMultilevel"/>
    <w:tmpl w:val="071AE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1192706"/>
    <w:multiLevelType w:val="multilevel"/>
    <w:tmpl w:val="A77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2"/>
  </w:num>
  <w:num w:numId="5">
    <w:abstractNumId w:val="4"/>
  </w:num>
  <w:num w:numId="6">
    <w:abstractNumId w:val="5"/>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72A26"/>
    <w:rsid w:val="00100F1E"/>
    <w:rsid w:val="002A51DD"/>
    <w:rsid w:val="00313BBD"/>
    <w:rsid w:val="00354F9B"/>
    <w:rsid w:val="003A189E"/>
    <w:rsid w:val="003D4C0B"/>
    <w:rsid w:val="004300AA"/>
    <w:rsid w:val="00481F72"/>
    <w:rsid w:val="0070344D"/>
    <w:rsid w:val="00800403"/>
    <w:rsid w:val="0081444C"/>
    <w:rsid w:val="008624FC"/>
    <w:rsid w:val="00896148"/>
    <w:rsid w:val="00AE68DE"/>
    <w:rsid w:val="00BF2936"/>
    <w:rsid w:val="00C54E41"/>
    <w:rsid w:val="00DE5EE5"/>
    <w:rsid w:val="00E16895"/>
    <w:rsid w:val="00F72A26"/>
    <w:rsid w:val="00FC116D"/>
    <w:rsid w:val="00FD679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F72A26"/>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72A26"/>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F72A2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72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A26"/>
    <w:rPr>
      <w:rFonts w:ascii="Tahoma" w:hAnsi="Tahoma" w:cs="Tahoma"/>
      <w:sz w:val="16"/>
      <w:szCs w:val="16"/>
    </w:rPr>
  </w:style>
  <w:style w:type="table" w:styleId="TableGrid">
    <w:name w:val="Table Grid"/>
    <w:basedOn w:val="TableNormal"/>
    <w:uiPriority w:val="59"/>
    <w:rsid w:val="00AE6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68DE"/>
    <w:pPr>
      <w:ind w:left="720"/>
      <w:contextualSpacing/>
    </w:pPr>
  </w:style>
  <w:style w:type="character" w:styleId="Strong">
    <w:name w:val="Strong"/>
    <w:basedOn w:val="DefaultParagraphFont"/>
    <w:uiPriority w:val="22"/>
    <w:qFormat/>
    <w:rsid w:val="00C54E41"/>
    <w:rPr>
      <w:b/>
      <w:bCs/>
    </w:rPr>
  </w:style>
  <w:style w:type="character" w:styleId="Emphasis">
    <w:name w:val="Emphasis"/>
    <w:basedOn w:val="DefaultParagraphFont"/>
    <w:uiPriority w:val="20"/>
    <w:qFormat/>
    <w:rsid w:val="00896148"/>
    <w:rPr>
      <w:i/>
      <w:iCs/>
    </w:rPr>
  </w:style>
</w:styles>
</file>

<file path=word/webSettings.xml><?xml version="1.0" encoding="utf-8"?>
<w:webSettings xmlns:r="http://schemas.openxmlformats.org/officeDocument/2006/relationships" xmlns:w="http://schemas.openxmlformats.org/wordprocessingml/2006/main">
  <w:divs>
    <w:div w:id="1394549043">
      <w:bodyDiv w:val="1"/>
      <w:marLeft w:val="0"/>
      <w:marRight w:val="0"/>
      <w:marTop w:val="0"/>
      <w:marBottom w:val="0"/>
      <w:divBdr>
        <w:top w:val="none" w:sz="0" w:space="0" w:color="auto"/>
        <w:left w:val="none" w:sz="0" w:space="0" w:color="auto"/>
        <w:bottom w:val="none" w:sz="0" w:space="0" w:color="auto"/>
        <w:right w:val="none" w:sz="0" w:space="0" w:color="auto"/>
      </w:divBdr>
    </w:div>
    <w:div w:id="1652783075">
      <w:bodyDiv w:val="1"/>
      <w:marLeft w:val="0"/>
      <w:marRight w:val="0"/>
      <w:marTop w:val="0"/>
      <w:marBottom w:val="0"/>
      <w:divBdr>
        <w:top w:val="none" w:sz="0" w:space="0" w:color="auto"/>
        <w:left w:val="none" w:sz="0" w:space="0" w:color="auto"/>
        <w:bottom w:val="none" w:sz="0" w:space="0" w:color="auto"/>
        <w:right w:val="none" w:sz="0" w:space="0" w:color="auto"/>
      </w:divBdr>
      <w:divsChild>
        <w:div w:id="1134757757">
          <w:marLeft w:val="0"/>
          <w:marRight w:val="0"/>
          <w:marTop w:val="0"/>
          <w:marBottom w:val="0"/>
          <w:divBdr>
            <w:top w:val="none" w:sz="0" w:space="0" w:color="auto"/>
            <w:left w:val="none" w:sz="0" w:space="0" w:color="auto"/>
            <w:bottom w:val="none" w:sz="0" w:space="0" w:color="auto"/>
            <w:right w:val="none" w:sz="0" w:space="0" w:color="auto"/>
          </w:divBdr>
          <w:divsChild>
            <w:div w:id="756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vasefacl()" TargetMode="External"/><Relationship Id="rId3" Type="http://schemas.openxmlformats.org/officeDocument/2006/relationships/settings" Target="settings.xml"/><Relationship Id="rId7" Type="http://schemas.openxmlformats.org/officeDocument/2006/relationships/hyperlink" Target="javascript:%20vasef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drawright.com/vfprint.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2011-11-07T01:42:00Z</cp:lastPrinted>
  <dcterms:created xsi:type="dcterms:W3CDTF">2011-11-18T04:01:00Z</dcterms:created>
  <dcterms:modified xsi:type="dcterms:W3CDTF">2011-11-18T04:43:00Z</dcterms:modified>
</cp:coreProperties>
</file>